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中山市环境科学学会团体标准征求意见反馈表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标准项目名称：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提出意见单位：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  月  日</w:t>
      </w:r>
    </w:p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21"/>
        <w:gridCol w:w="1387"/>
        <w:gridCol w:w="3204"/>
        <w:gridCol w:w="3362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条款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修改内容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修改为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MWY2ZjBkNGIxODM4NzhiOTc2ZmU2NTRjMmQ4YmIifQ=="/>
  </w:docVars>
  <w:rsids>
    <w:rsidRoot w:val="3A2B1FAF"/>
    <w:rsid w:val="1A9600F0"/>
    <w:rsid w:val="268F5B34"/>
    <w:rsid w:val="38744C3F"/>
    <w:rsid w:val="3A2B1FAF"/>
    <w:rsid w:val="4AEC66DA"/>
    <w:rsid w:val="7D203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68</Characters>
  <Lines>0</Lines>
  <Paragraphs>0</Paragraphs>
  <TotalTime>2</TotalTime>
  <ScaleCrop>false</ScaleCrop>
  <LinksUpToDate>false</LinksUpToDate>
  <CharactersWithSpaces>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2021-11-17T01:29:00Z</dcterms:created>
  <dc:creator>黄小晴</dc:creator>
  <cp:lastModifiedBy>yxg</cp:lastModifiedBy>
  <dcterms:modified xsi:type="dcterms:W3CDTF">2022-08-10T03:17:28Z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BBFE590B6CCD4763977784F43FE3DB0A</vt:lpwstr>
  </property>
</Properties>
</file>