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52"/>
        </w:rPr>
      </w:pPr>
      <w:bookmarkStart w:id="13" w:name="_GoBack"/>
      <w:bookmarkEnd w:id="13"/>
    </w:p>
    <w:p>
      <w:pPr>
        <w:jc w:val="center"/>
        <w:rPr>
          <w:rFonts w:ascii="黑体" w:hAnsi="黑体" w:eastAsia="黑体" w:cs="黑体"/>
          <w:sz w:val="44"/>
          <w:szCs w:val="52"/>
        </w:rPr>
      </w:pPr>
    </w:p>
    <w:p>
      <w:pPr>
        <w:jc w:val="center"/>
        <w:rPr>
          <w:rFonts w:ascii="黑体" w:hAnsi="黑体" w:eastAsia="黑体" w:cs="黑体"/>
          <w:sz w:val="44"/>
          <w:szCs w:val="52"/>
        </w:rPr>
      </w:pPr>
    </w:p>
    <w:p>
      <w:pPr>
        <w:jc w:val="center"/>
        <w:rPr>
          <w:rFonts w:ascii="黑体" w:hAnsi="黑体" w:eastAsia="黑体" w:cs="黑体"/>
          <w:sz w:val="44"/>
          <w:szCs w:val="52"/>
        </w:rPr>
      </w:pPr>
    </w:p>
    <w:p>
      <w:pPr>
        <w:jc w:val="center"/>
        <w:rPr>
          <w:rFonts w:ascii="黑体" w:hAnsi="黑体" w:eastAsia="黑体" w:cs="黑体"/>
          <w:sz w:val="44"/>
          <w:szCs w:val="52"/>
        </w:rPr>
      </w:pPr>
    </w:p>
    <w:p>
      <w:pPr>
        <w:jc w:val="center"/>
        <w:rPr>
          <w:rFonts w:ascii="黑体" w:hAnsi="黑体" w:eastAsia="黑体" w:cs="黑体"/>
          <w:sz w:val="40"/>
          <w:szCs w:val="48"/>
        </w:rPr>
      </w:pPr>
      <w:r>
        <w:rPr>
          <w:rFonts w:hint="eastAsia" w:ascii="黑体" w:hAnsi="黑体" w:eastAsia="黑体" w:cs="黑体"/>
          <w:sz w:val="40"/>
          <w:szCs w:val="48"/>
        </w:rPr>
        <w:t>《环保共性产业园建设和管理技术规范 总则》团体标准编制说明</w:t>
      </w: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spacing w:line="360" w:lineRule="auto"/>
        <w:jc w:val="center"/>
        <w:rPr>
          <w:rFonts w:ascii="黑体" w:hAnsi="黑体" w:eastAsia="黑体" w:cs="黑体"/>
          <w:sz w:val="28"/>
          <w:szCs w:val="28"/>
        </w:rPr>
      </w:pPr>
      <w:r>
        <w:rPr>
          <w:rFonts w:hint="eastAsia" w:ascii="黑体" w:hAnsi="黑体" w:eastAsia="黑体" w:cs="黑体"/>
          <w:sz w:val="28"/>
          <w:szCs w:val="28"/>
        </w:rPr>
        <w:t>《环保共性产业园建设和管理技术规范 总则》编制组</w:t>
      </w:r>
    </w:p>
    <w:p>
      <w:pPr>
        <w:spacing w:line="360" w:lineRule="auto"/>
        <w:jc w:val="center"/>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sz w:val="32"/>
          <w:szCs w:val="32"/>
        </w:rPr>
        <w:t>2</w:t>
      </w:r>
      <w:r>
        <w:rPr>
          <w:rFonts w:ascii="黑体" w:hAnsi="黑体" w:eastAsia="黑体" w:cs="黑体"/>
          <w:sz w:val="32"/>
          <w:szCs w:val="32"/>
        </w:rPr>
        <w:t>022</w:t>
      </w:r>
      <w:r>
        <w:rPr>
          <w:rFonts w:hint="eastAsia" w:ascii="黑体" w:hAnsi="黑体" w:eastAsia="黑体" w:cs="黑体"/>
          <w:sz w:val="32"/>
          <w:szCs w:val="32"/>
        </w:rPr>
        <w:t>年9月</w:t>
      </w:r>
    </w:p>
    <w:p>
      <w:pPr>
        <w:jc w:val="center"/>
        <w:rPr>
          <w:rFonts w:ascii="黑体" w:hAnsi="黑体" w:eastAsia="黑体" w:cs="黑体"/>
          <w:sz w:val="36"/>
          <w:szCs w:val="44"/>
        </w:rPr>
      </w:pPr>
    </w:p>
    <w:sdt>
      <w:sdtPr>
        <w:rPr>
          <w:rFonts w:hint="eastAsia" w:ascii="黑体" w:hAnsi="黑体" w:eastAsia="黑体" w:cs="黑体"/>
          <w:sz w:val="32"/>
          <w:szCs w:val="32"/>
        </w:rPr>
        <w:id w:val="147481751"/>
        <w:docPartObj>
          <w:docPartGallery w:val="Table of Contents"/>
          <w:docPartUnique/>
        </w:docPartObj>
      </w:sdtPr>
      <w:sdtEndPr>
        <w:rPr>
          <w:rFonts w:hint="eastAsia" w:ascii="黑体" w:hAnsi="黑体" w:eastAsia="黑体" w:cs="黑体"/>
          <w:sz w:val="32"/>
          <w:szCs w:val="32"/>
        </w:rPr>
      </w:sdtEndPr>
      <w:sdtContent>
        <w:p>
          <w:pPr>
            <w:jc w:val="center"/>
            <w:rPr>
              <w:rFonts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pacing w:val="159"/>
              <w:sz w:val="32"/>
              <w:szCs w:val="32"/>
            </w:rPr>
            <w:t xml:space="preserve"> </w:t>
          </w:r>
          <w:r>
            <w:rPr>
              <w:rFonts w:hint="eastAsia" w:ascii="黑体" w:hAnsi="黑体" w:eastAsia="黑体" w:cs="黑体"/>
              <w:sz w:val="32"/>
              <w:szCs w:val="32"/>
            </w:rPr>
            <w:t xml:space="preserve"> 录</w:t>
          </w:r>
        </w:p>
        <w:p>
          <w:pPr>
            <w:pStyle w:val="6"/>
            <w:tabs>
              <w:tab w:val="right" w:leader="dot" w:pos="8296"/>
            </w:tabs>
            <w:rPr>
              <w:rFonts w:hint="eastAsia" w:ascii="宋体" w:hAnsi="宋体" w:eastAsia="宋体" w:cs="宋体"/>
              <w:sz w:val="28"/>
              <w:szCs w:val="28"/>
            </w:rPr>
          </w:pPr>
          <w:r>
            <w:rPr>
              <w:rFonts w:hint="eastAsia" w:ascii="宋体" w:hAnsi="宋体" w:cs="宋体"/>
              <w:kern w:val="0"/>
              <w:sz w:val="28"/>
              <w:szCs w:val="28"/>
            </w:rPr>
            <w:fldChar w:fldCharType="begin"/>
          </w:r>
          <w:r>
            <w:rPr>
              <w:rFonts w:hint="eastAsia" w:ascii="宋体" w:hAnsi="宋体" w:cs="宋体"/>
              <w:sz w:val="28"/>
              <w:szCs w:val="28"/>
            </w:rPr>
            <w:instrText xml:space="preserve">TOC \o "1-1" \h \u </w:instrText>
          </w:r>
          <w:r>
            <w:rPr>
              <w:rFonts w:hint="eastAsia" w:ascii="宋体" w:hAnsi="宋体" w:cs="宋体"/>
              <w:kern w:val="0"/>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"_Toc112882398" </w:instrText>
          </w:r>
          <w:r>
            <w:rPr>
              <w:rFonts w:hint="eastAsia" w:ascii="宋体" w:hAnsi="宋体" w:eastAsia="宋体" w:cs="宋体"/>
              <w:sz w:val="28"/>
              <w:szCs w:val="28"/>
            </w:rPr>
            <w:fldChar w:fldCharType="separate"/>
          </w:r>
          <w:r>
            <w:rPr>
              <w:rStyle w:val="11"/>
              <w:rFonts w:hint="eastAsia" w:ascii="宋体" w:hAnsi="宋体" w:eastAsia="宋体" w:cs="宋体"/>
              <w:color w:val="auto"/>
              <w:sz w:val="28"/>
              <w:szCs w:val="28"/>
            </w:rPr>
            <w:t>一、任务来源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_Toc112882398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6"/>
            <w:tabs>
              <w:tab w:val="right" w:leader="dot"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"_Toc112882399" </w:instrText>
          </w:r>
          <w:r>
            <w:rPr>
              <w:rFonts w:hint="eastAsia" w:ascii="宋体" w:hAnsi="宋体" w:eastAsia="宋体" w:cs="宋体"/>
              <w:sz w:val="28"/>
              <w:szCs w:val="28"/>
            </w:rPr>
            <w:fldChar w:fldCharType="separate"/>
          </w:r>
          <w:r>
            <w:rPr>
              <w:rStyle w:val="11"/>
              <w:rFonts w:hint="eastAsia" w:ascii="宋体" w:hAnsi="宋体" w:eastAsia="宋体" w:cs="宋体"/>
              <w:color w:val="auto"/>
              <w:sz w:val="28"/>
              <w:szCs w:val="28"/>
            </w:rPr>
            <w:t>二、工作简况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_Toc112882399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6"/>
            <w:tabs>
              <w:tab w:val="right" w:leader="dot"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"_Toc112882400" </w:instrText>
          </w:r>
          <w:r>
            <w:rPr>
              <w:rFonts w:hint="eastAsia" w:ascii="宋体" w:hAnsi="宋体" w:eastAsia="宋体" w:cs="宋体"/>
              <w:sz w:val="28"/>
              <w:szCs w:val="28"/>
            </w:rPr>
            <w:fldChar w:fldCharType="separate"/>
          </w:r>
          <w:r>
            <w:rPr>
              <w:rStyle w:val="11"/>
              <w:rFonts w:hint="eastAsia" w:ascii="宋体" w:hAnsi="宋体" w:eastAsia="宋体" w:cs="宋体"/>
              <w:color w:val="auto"/>
              <w:sz w:val="28"/>
              <w:szCs w:val="28"/>
            </w:rPr>
            <w:t>三、标准制修订原则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_Toc112882400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6"/>
            <w:tabs>
              <w:tab w:val="right" w:leader="dot"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"_Toc112882401" </w:instrText>
          </w:r>
          <w:r>
            <w:rPr>
              <w:rFonts w:hint="eastAsia" w:ascii="宋体" w:hAnsi="宋体" w:eastAsia="宋体" w:cs="宋体"/>
              <w:sz w:val="28"/>
              <w:szCs w:val="28"/>
            </w:rPr>
            <w:fldChar w:fldCharType="separate"/>
          </w:r>
          <w:r>
            <w:rPr>
              <w:rStyle w:val="11"/>
              <w:rFonts w:hint="eastAsia" w:ascii="宋体" w:hAnsi="宋体" w:eastAsia="宋体" w:cs="宋体"/>
              <w:color w:val="auto"/>
              <w:sz w:val="28"/>
              <w:szCs w:val="28"/>
            </w:rPr>
            <w:t>四、主要编制内容及依据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_Toc112882401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6"/>
            <w:tabs>
              <w:tab w:val="right" w:leader="dot"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"_Toc112882402" </w:instrText>
          </w:r>
          <w:r>
            <w:rPr>
              <w:rFonts w:hint="eastAsia" w:ascii="宋体" w:hAnsi="宋体" w:eastAsia="宋体" w:cs="宋体"/>
              <w:sz w:val="28"/>
              <w:szCs w:val="28"/>
            </w:rPr>
            <w:fldChar w:fldCharType="separate"/>
          </w:r>
          <w:r>
            <w:rPr>
              <w:rStyle w:val="11"/>
              <w:rFonts w:hint="eastAsia" w:ascii="宋体" w:hAnsi="宋体" w:eastAsia="宋体" w:cs="宋体"/>
              <w:color w:val="auto"/>
              <w:sz w:val="28"/>
              <w:szCs w:val="28"/>
            </w:rPr>
            <w:t>五、主要试验、验证及试行结果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_Toc112882402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6"/>
            <w:tabs>
              <w:tab w:val="right" w:leader="dot"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"_Toc112882403" </w:instrText>
          </w:r>
          <w:r>
            <w:rPr>
              <w:rFonts w:hint="eastAsia" w:ascii="宋体" w:hAnsi="宋体" w:eastAsia="宋体" w:cs="宋体"/>
              <w:sz w:val="28"/>
              <w:szCs w:val="28"/>
            </w:rPr>
            <w:fldChar w:fldCharType="separate"/>
          </w:r>
          <w:r>
            <w:rPr>
              <w:rStyle w:val="11"/>
              <w:rFonts w:hint="eastAsia" w:ascii="宋体" w:hAnsi="宋体" w:eastAsia="宋体" w:cs="宋体"/>
              <w:color w:val="auto"/>
              <w:sz w:val="28"/>
              <w:szCs w:val="28"/>
            </w:rPr>
            <w:t>六、与国内其它法律、法规的关系</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_Toc112882403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6"/>
            <w:tabs>
              <w:tab w:val="right" w:leader="dot"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"_Toc112882404" </w:instrText>
          </w:r>
          <w:r>
            <w:rPr>
              <w:rFonts w:hint="eastAsia" w:ascii="宋体" w:hAnsi="宋体" w:eastAsia="宋体" w:cs="宋体"/>
              <w:sz w:val="28"/>
              <w:szCs w:val="28"/>
            </w:rPr>
            <w:fldChar w:fldCharType="separate"/>
          </w:r>
          <w:r>
            <w:rPr>
              <w:rStyle w:val="11"/>
              <w:rFonts w:hint="eastAsia" w:ascii="宋体" w:hAnsi="宋体" w:eastAsia="宋体" w:cs="宋体"/>
              <w:color w:val="auto"/>
              <w:sz w:val="28"/>
              <w:szCs w:val="28"/>
            </w:rPr>
            <w:t>七、重大分歧或重难点的处理经过和依据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_Toc112882404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6"/>
            <w:tabs>
              <w:tab w:val="right" w:leader="dot"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"_Toc112882405" </w:instrText>
          </w:r>
          <w:r>
            <w:rPr>
              <w:rFonts w:hint="eastAsia" w:ascii="宋体" w:hAnsi="宋体" w:eastAsia="宋体" w:cs="宋体"/>
              <w:sz w:val="28"/>
              <w:szCs w:val="28"/>
            </w:rPr>
            <w:fldChar w:fldCharType="separate"/>
          </w:r>
          <w:r>
            <w:rPr>
              <w:rStyle w:val="11"/>
              <w:rFonts w:hint="eastAsia" w:ascii="宋体" w:hAnsi="宋体" w:eastAsia="宋体" w:cs="宋体"/>
              <w:color w:val="auto"/>
              <w:sz w:val="28"/>
              <w:szCs w:val="28"/>
            </w:rPr>
            <w:t>八、采用国际标准的程度及水平说明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_Toc112882405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6"/>
            <w:tabs>
              <w:tab w:val="right" w:leader="dot"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"_Toc112882406" </w:instrText>
          </w:r>
          <w:r>
            <w:rPr>
              <w:rFonts w:hint="eastAsia" w:ascii="宋体" w:hAnsi="宋体" w:eastAsia="宋体" w:cs="宋体"/>
              <w:sz w:val="28"/>
              <w:szCs w:val="28"/>
            </w:rPr>
            <w:fldChar w:fldCharType="separate"/>
          </w:r>
          <w:r>
            <w:rPr>
              <w:rStyle w:val="11"/>
              <w:rFonts w:hint="eastAsia" w:ascii="宋体" w:hAnsi="宋体" w:eastAsia="宋体" w:cs="宋体"/>
              <w:color w:val="auto"/>
              <w:sz w:val="28"/>
              <w:szCs w:val="28"/>
            </w:rPr>
            <w:t>九、标准推广应用措施及预期效果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_Toc112882406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6"/>
            <w:tabs>
              <w:tab w:val="right" w:leader="dot" w:pos="8296"/>
            </w:tabs>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"_Toc112882407" </w:instrText>
          </w:r>
          <w:r>
            <w:rPr>
              <w:rFonts w:hint="eastAsia" w:ascii="宋体" w:hAnsi="宋体" w:eastAsia="宋体" w:cs="宋体"/>
              <w:sz w:val="28"/>
              <w:szCs w:val="28"/>
            </w:rPr>
            <w:fldChar w:fldCharType="separate"/>
          </w:r>
          <w:r>
            <w:rPr>
              <w:rStyle w:val="11"/>
              <w:rFonts w:hint="eastAsia" w:ascii="宋体" w:hAnsi="宋体" w:eastAsia="宋体" w:cs="宋体"/>
              <w:color w:val="auto"/>
              <w:sz w:val="28"/>
              <w:szCs w:val="28"/>
            </w:rPr>
            <w:t>十、其他应说明的事项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_Toc112882407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r>
            <w:rPr>
              <w:rFonts w:hint="eastAsia" w:ascii="宋体" w:hAnsi="宋体" w:eastAsia="宋体" w:cs="宋体"/>
              <w:sz w:val="28"/>
              <w:szCs w:val="28"/>
            </w:rPr>
            <w:fldChar w:fldCharType="end"/>
          </w:r>
        </w:p>
      </w:sdtContent>
    </w:sdt>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sectPr>
          <w:type w:val="continuous"/>
          <w:pgSz w:w="11906" w:h="16838"/>
          <w:pgMar w:top="1440" w:right="1800" w:bottom="1440" w:left="1800" w:header="851" w:footer="992" w:gutter="0"/>
          <w:cols w:space="425" w:num="1"/>
          <w:docGrid w:type="lines" w:linePitch="312" w:charSpace="0"/>
        </w:sectPr>
      </w:pPr>
    </w:p>
    <w:p>
      <w:pPr>
        <w:spacing w:line="360" w:lineRule="auto"/>
        <w:outlineLvl w:val="0"/>
        <w:rPr>
          <w:rFonts w:ascii="黑体" w:hAnsi="黑体" w:eastAsia="黑体" w:cs="黑体"/>
          <w:sz w:val="28"/>
          <w:szCs w:val="28"/>
        </w:rPr>
      </w:pPr>
      <w:bookmarkStart w:id="0" w:name="_Toc112882398"/>
      <w:r>
        <w:rPr>
          <w:rFonts w:hint="eastAsia" w:ascii="黑体" w:hAnsi="黑体" w:eastAsia="黑体" w:cs="黑体"/>
          <w:sz w:val="28"/>
          <w:szCs w:val="28"/>
        </w:rPr>
        <w:t>一、任务来源</w:t>
      </w:r>
      <w:bookmarkEnd w:id="0"/>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由于早期规划、产业布局不合理等因素，中山市中小型工业企业存量逐渐增多，企业分散布局，并伴随多点排污等问题，这不仅加大了环境监管难度，同时在一定程度上阻碍了产业转型升级。前期，为解决中山市家具行业发展带来的大气污染治理困境，相关部门提出了“共性工厂”理念，并在环保实践中不断完善“共性工厂”建设的“硬指标”，</w:t>
      </w:r>
      <w:r>
        <w:rPr>
          <w:rFonts w:hint="eastAsia" w:ascii="宋体" w:hAnsi="宋体" w:eastAsia="宋体" w:cs="宋体"/>
          <w:sz w:val="28"/>
          <w:szCs w:val="28"/>
          <w:lang w:val="en-US" w:eastAsia="zh-CN"/>
        </w:rPr>
        <w:t>提高</w:t>
      </w:r>
      <w:r>
        <w:rPr>
          <w:rFonts w:hint="eastAsia" w:ascii="宋体" w:hAnsi="宋体" w:eastAsia="宋体" w:cs="宋体"/>
          <w:sz w:val="28"/>
          <w:szCs w:val="28"/>
        </w:rPr>
        <w:t>标准门槛。当前，为合力破解土地瓶颈、加快低效园区升级改造，相关部门在“共性工厂”的基础上，创造性地提出建设“环保共性产业园”的概念。“环保共性产业园”是指通过将某一个或某几个特定产污环节聚集，并提供集中式环境污染治理设施配套服务，实现集中设计、集中生产、集中治污、集中供热等，同时配套产业链上下游企业，形成产业聚集发展的现代化园区。园区空间布局推荐采取“核心区-缓冲区-拓展区”方式，产业园外围受园区产业带动而聚集形成辐射区，与园区共同构成产业生态圈。环保共性产业园内须有核心区。</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2022年，为进一步探索集中管理、集中治污的新理念，结合全市低效工业园区改造工作，相关部门提出同步规划、同步建设“环保共性产业园”要求。由于国家和地方相关法律法规及标准对厂房、作业规范、治污等要求较为宽泛及分散，且不能完全吻合我市产业发展要求，同时针对各重点行业的具体布局、设计和建设指引尚付阙如，需及时制定针对环保共性产业园建设和管理的团体标准。制定本团体标准，将有助于进一步规范新建、已建、改建、扩建环保共性产业园的建设和管理，推动产业升级，实现空间布局优化、产业集聚和绿色升级，实现从源头、过程、末端全过程解决生态环境保护问题。</w:t>
      </w:r>
    </w:p>
    <w:p>
      <w:pPr>
        <w:spacing w:line="360" w:lineRule="auto"/>
        <w:outlineLvl w:val="0"/>
        <w:rPr>
          <w:rFonts w:ascii="黑体" w:hAnsi="黑体" w:eastAsia="黑体" w:cs="黑体"/>
          <w:sz w:val="28"/>
          <w:szCs w:val="28"/>
        </w:rPr>
      </w:pPr>
      <w:bookmarkStart w:id="1" w:name="_Toc112882399"/>
      <w:r>
        <w:rPr>
          <w:rFonts w:hint="eastAsia" w:ascii="黑体" w:hAnsi="黑体" w:eastAsia="黑体" w:cs="黑体"/>
          <w:sz w:val="28"/>
          <w:szCs w:val="28"/>
        </w:rPr>
        <w:t>二、工作简况</w:t>
      </w:r>
      <w:bookmarkEnd w:id="1"/>
    </w:p>
    <w:p>
      <w:pPr>
        <w:spacing w:line="360" w:lineRule="auto"/>
        <w:rPr>
          <w:rFonts w:ascii="宋体" w:hAnsi="宋体" w:eastAsia="宋体" w:cs="宋体"/>
          <w:sz w:val="28"/>
          <w:szCs w:val="28"/>
        </w:rPr>
      </w:pPr>
      <w:r>
        <w:rPr>
          <w:rFonts w:hint="eastAsia" w:ascii="宋体" w:hAnsi="宋体" w:eastAsia="宋体" w:cs="宋体"/>
          <w:sz w:val="28"/>
          <w:szCs w:val="28"/>
        </w:rPr>
        <w:t>（一）主要工作过程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1.标准开题</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2022年2月16日，中山市环境科学学会发布《关于征集2022年第一批中山市环境科学学会标准项目的通知》（中环学函〔2022〕5号）征集团体标准制修订项目。4月，中山市环境保护科学研究院有限公司提交《共性产业园（共性工厂）建设和管理技术规范 总则》（暂定名，以下简称“《技术规范》”）团体标准的立项申请，并完成该标准团体的立项申报工作。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2.标准立项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2022年4月22日，中山市环境科学学会组织专家对《技术规范》进行立项论证，专家一致同意《技术规范》立项。同日，中山市环境科学学会发布《关于中山市环境科学学会2022年第一批团体标准制修订项目的公示》，对包括《技术规范》在内的8项团体标准项目进行公示。2022年5月7日，立项公示期结束，公示期间没有收到单位或个人对团体标准项目的异议意见，中山市环境科学学会发布《关于中山市环境科学学会2022年第一批团体标准立项的公告》，《技术规范》正式立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3.标准编制</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2022年5月-6月，中山市环境保护科学研究院有限公司</w:t>
      </w:r>
      <w:r>
        <w:rPr>
          <w:rFonts w:hint="eastAsia" w:ascii="宋体" w:hAnsi="宋体" w:eastAsia="宋体" w:cs="宋体"/>
          <w:sz w:val="28"/>
          <w:szCs w:val="28"/>
          <w:highlight w:val="none"/>
          <w:lang w:val="en-US" w:eastAsia="zh-CN"/>
        </w:rPr>
        <w:t>组</w:t>
      </w:r>
      <w:r>
        <w:rPr>
          <w:rFonts w:hint="eastAsia" w:ascii="宋体" w:hAnsi="宋体" w:eastAsia="宋体" w:cs="宋体"/>
          <w:sz w:val="28"/>
          <w:szCs w:val="28"/>
          <w:highlight w:val="none"/>
        </w:rPr>
        <w:t>建编制小组，开展团体标准草案编制工作。</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本标准</w:t>
      </w:r>
      <w:r>
        <w:rPr>
          <w:rFonts w:hint="eastAsia" w:ascii="宋体" w:hAnsi="宋体" w:eastAsia="宋体" w:cs="宋体"/>
          <w:sz w:val="28"/>
          <w:szCs w:val="28"/>
        </w:rPr>
        <w:t>由中山市环境保护科学研究院有限公司</w:t>
      </w:r>
      <w:r>
        <w:rPr>
          <w:rFonts w:ascii="宋体" w:hAnsi="宋体" w:eastAsia="宋体" w:cs="宋体"/>
          <w:sz w:val="28"/>
          <w:szCs w:val="28"/>
        </w:rPr>
        <w:t>提出，由中山市环境科学学会归口管理。</w:t>
      </w:r>
      <w:r>
        <w:rPr>
          <w:rFonts w:ascii="宋体" w:hAnsi="宋体" w:eastAsia="宋体" w:cs="宋体"/>
          <w:sz w:val="28"/>
          <w:szCs w:val="28"/>
          <w:highlight w:val="none"/>
        </w:rPr>
        <w:t>本标准</w:t>
      </w:r>
      <w:r>
        <w:rPr>
          <w:rFonts w:hint="eastAsia" w:ascii="宋体" w:hAnsi="宋体" w:eastAsia="宋体" w:cs="宋体"/>
          <w:sz w:val="28"/>
          <w:szCs w:val="28"/>
          <w:highlight w:val="none"/>
        </w:rPr>
        <w:t>主要</w:t>
      </w:r>
      <w:r>
        <w:rPr>
          <w:rFonts w:ascii="宋体" w:hAnsi="宋体" w:eastAsia="宋体" w:cs="宋体"/>
          <w:sz w:val="28"/>
          <w:szCs w:val="28"/>
          <w:highlight w:val="none"/>
        </w:rPr>
        <w:t>起草单位：</w:t>
      </w:r>
      <w:r>
        <w:rPr>
          <w:rFonts w:hint="eastAsia" w:ascii="宋体" w:hAnsi="宋体" w:eastAsia="宋体" w:cs="宋体"/>
          <w:sz w:val="28"/>
          <w:szCs w:val="28"/>
          <w:highlight w:val="none"/>
        </w:rPr>
        <w:t>中山市环境保护科学研究院有限公司、中山市环境保护技术中心、广东名城环境科技有限公司、中山市天乙能源有限公司。</w:t>
      </w:r>
    </w:p>
    <w:p>
      <w:pPr>
        <w:spacing w:line="360" w:lineRule="auto"/>
        <w:outlineLvl w:val="0"/>
        <w:rPr>
          <w:rFonts w:ascii="黑体" w:hAnsi="黑体" w:eastAsia="黑体" w:cs="黑体"/>
          <w:sz w:val="28"/>
          <w:szCs w:val="28"/>
        </w:rPr>
      </w:pPr>
      <w:bookmarkStart w:id="2" w:name="_Toc112882400"/>
      <w:r>
        <w:rPr>
          <w:rFonts w:hint="eastAsia" w:ascii="黑体" w:hAnsi="黑体" w:eastAsia="黑体" w:cs="黑体"/>
          <w:sz w:val="28"/>
          <w:szCs w:val="28"/>
        </w:rPr>
        <w:t>三、标准制修订原则</w:t>
      </w:r>
      <w:bookmarkEnd w:id="2"/>
    </w:p>
    <w:p>
      <w:pPr>
        <w:spacing w:line="360" w:lineRule="auto"/>
        <w:ind w:firstLine="560" w:firstLineChars="200"/>
        <w:rPr>
          <w:rFonts w:ascii="黑体" w:hAnsi="黑体" w:eastAsia="黑体" w:cs="黑体"/>
          <w:sz w:val="28"/>
          <w:szCs w:val="28"/>
        </w:rPr>
      </w:pPr>
      <w:r>
        <w:rPr>
          <w:rFonts w:hint="eastAsia" w:ascii="宋体" w:hAnsi="宋体" w:eastAsia="宋体" w:cs="宋体"/>
          <w:sz w:val="28"/>
          <w:szCs w:val="28"/>
        </w:rPr>
        <w:t>在修订过程中，经共同商定将《共性产业园（共性工厂）建设和管理技术规范 总则》名称修改为《环保共性产业园建设和管理技术规范 总则》（暂定名），团体标准的编制遵循规范性、一致性和可操作性的原则。首先，团体标准起草制定规范化，遵守与制定标准有关的基础标准及相关的法律法规的规定，按照GB/T 1.1—2020《标准化工作导则第1部分：标准化文件的结构和起草规则》、《中山市环境科学学会团体标准管理办法》等编制起草；其次，团体标准的制定与现行的国家、行业、地方标准协调一致，相互兼容并有机衔接，符合国家法律法规、中山市地方性法规等相关规定，并符合中山实际情况，可操作性强。</w:t>
      </w:r>
    </w:p>
    <w:p>
      <w:pPr>
        <w:spacing w:line="360" w:lineRule="auto"/>
        <w:outlineLvl w:val="0"/>
        <w:rPr>
          <w:rFonts w:ascii="黑体" w:hAnsi="黑体" w:eastAsia="黑体" w:cs="黑体"/>
          <w:sz w:val="28"/>
          <w:szCs w:val="28"/>
        </w:rPr>
      </w:pPr>
      <w:bookmarkStart w:id="3" w:name="_Toc112882401"/>
      <w:r>
        <w:rPr>
          <w:rFonts w:hint="eastAsia" w:ascii="黑体" w:hAnsi="黑体" w:eastAsia="黑体" w:cs="黑体"/>
          <w:sz w:val="28"/>
          <w:szCs w:val="28"/>
        </w:rPr>
        <w:t>四、主要编制内容及依据</w:t>
      </w:r>
      <w:bookmarkEnd w:id="3"/>
    </w:p>
    <w:p>
      <w:pPr>
        <w:spacing w:line="360" w:lineRule="auto"/>
        <w:rPr>
          <w:rFonts w:ascii="宋体" w:hAnsi="宋体" w:eastAsia="宋体" w:cs="宋体"/>
          <w:sz w:val="28"/>
          <w:szCs w:val="28"/>
        </w:rPr>
      </w:pPr>
      <w:r>
        <w:rPr>
          <w:rFonts w:hint="eastAsia" w:ascii="宋体" w:hAnsi="宋体" w:eastAsia="宋体" w:cs="宋体"/>
          <w:sz w:val="28"/>
          <w:szCs w:val="28"/>
        </w:rPr>
        <w:t>（一）文件内容结构</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1范围</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 规范性引用文件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 术语和定义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 环保共性产业园一般要求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5环保共性产业园管理要求</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6</w:t>
      </w:r>
      <w:r>
        <w:rPr>
          <w:rFonts w:hint="eastAsia" w:ascii="宋体" w:hAnsi="宋体" w:eastAsia="宋体" w:cs="宋体"/>
          <w:sz w:val="28"/>
          <w:szCs w:val="28"/>
        </w:rPr>
        <w:t xml:space="preserve"> 核心区的建设要求</w:t>
      </w:r>
    </w:p>
    <w:p>
      <w:pPr>
        <w:spacing w:line="360" w:lineRule="auto"/>
        <w:rPr>
          <w:rFonts w:ascii="宋体" w:hAnsi="宋体" w:eastAsia="宋体" w:cs="宋体"/>
          <w:sz w:val="28"/>
          <w:szCs w:val="28"/>
        </w:rPr>
      </w:pPr>
      <w:r>
        <w:rPr>
          <w:rFonts w:hint="eastAsia" w:ascii="宋体" w:hAnsi="宋体" w:cs="宋体"/>
          <w:sz w:val="28"/>
          <w:szCs w:val="28"/>
        </w:rPr>
        <w:t>（二）主要条文说明</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1.范围</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本标准规定了环保共性产业园建设与管理的术语和定义，提出对环保共性产业园的一般要求和管理要求，核心区的建设要求等。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本标准适用于第二产业新建、已建、改建、扩建环保共性产业园的建设和管理。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2.规范性引用文件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本部分为环保共性产业园建设与管理所需要遵循的相关环境保护标准和文件。这些标准和文件的有关条文将成为本标准的组成部分。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3.术语和定义</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本标准对本文中重要术语进行了规定，包括</w:t>
      </w:r>
      <w:r>
        <w:rPr>
          <w:rFonts w:hint="eastAsia" w:ascii="宋体" w:hAnsi="宋体" w:eastAsia="宋体" w:cs="宋体"/>
          <w:sz w:val="28"/>
          <w:szCs w:val="28"/>
        </w:rPr>
        <w:t>环保共性产业园、核心区、缓冲区、拓展区等术语和定义</w:t>
      </w:r>
      <w:r>
        <w:rPr>
          <w:rFonts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4.标准编制内容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（1）环保共性产业园一般要求：本部分对环保共性产业园应贯彻的规划，布局，建造理念，安全、环保、应急能力等基本要求作出了规定。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）环保共性产业园管理要求：</w:t>
      </w:r>
      <w:r>
        <w:rPr>
          <w:rFonts w:hint="eastAsia" w:ascii="宋体" w:hAnsi="宋体" w:eastAsia="宋体" w:cs="宋体"/>
          <w:color w:val="auto"/>
          <w:sz w:val="28"/>
          <w:szCs w:val="28"/>
        </w:rPr>
        <w:t>本部分对环保共性产业园的管理机构、入园企业的管理做出了规定。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3</w:t>
      </w:r>
      <w:r>
        <w:rPr>
          <w:rFonts w:hint="eastAsia" w:ascii="宋体" w:hAnsi="宋体" w:eastAsia="宋体" w:cs="宋体"/>
          <w:sz w:val="28"/>
          <w:szCs w:val="28"/>
        </w:rPr>
        <w:t>）核心区的建设要求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本部分对核心区建设的选址及总图布置、建设要求、生产工艺装备技术要求、污染防治、污染源监测做出了规定。</w:t>
      </w:r>
    </w:p>
    <w:p>
      <w:pPr>
        <w:spacing w:line="360" w:lineRule="auto"/>
        <w:outlineLvl w:val="0"/>
        <w:rPr>
          <w:rFonts w:ascii="黑体" w:hAnsi="黑体" w:eastAsia="黑体" w:cs="黑体"/>
          <w:sz w:val="28"/>
          <w:szCs w:val="28"/>
        </w:rPr>
      </w:pPr>
      <w:bookmarkStart w:id="4" w:name="_Toc27234"/>
      <w:bookmarkStart w:id="5" w:name="_Toc112882402"/>
      <w:r>
        <w:rPr>
          <w:rFonts w:hint="eastAsia" w:ascii="黑体" w:hAnsi="黑体" w:eastAsia="黑体" w:cs="黑体"/>
          <w:sz w:val="28"/>
          <w:szCs w:val="28"/>
        </w:rPr>
        <w:t>五、主要试验、验证及试行结果</w:t>
      </w:r>
      <w:bookmarkEnd w:id="4"/>
      <w:bookmarkEnd w:id="5"/>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无</w:t>
      </w:r>
    </w:p>
    <w:p>
      <w:pPr>
        <w:spacing w:line="360" w:lineRule="auto"/>
        <w:outlineLvl w:val="0"/>
        <w:rPr>
          <w:rFonts w:ascii="黑体" w:hAnsi="黑体" w:eastAsia="黑体" w:cs="黑体"/>
          <w:sz w:val="28"/>
          <w:szCs w:val="28"/>
        </w:rPr>
      </w:pPr>
      <w:bookmarkStart w:id="6" w:name="_Toc112882403"/>
      <w:r>
        <w:rPr>
          <w:rFonts w:hint="eastAsia" w:ascii="黑体" w:hAnsi="黑体" w:eastAsia="黑体" w:cs="黑体"/>
          <w:sz w:val="28"/>
          <w:szCs w:val="28"/>
        </w:rPr>
        <w:t>六、与国内其它法律、法规的关系</w:t>
      </w:r>
      <w:bookmarkEnd w:id="6"/>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本标准符合《中华人民共和国标准化法》等法律法规文件的规定，并在制定过程中参考了相关领域的国家标准、行业标准和其他省市地方标准，在对等内容的规范方面与现行标准保持兼容和一致，便于参考实施。</w:t>
      </w:r>
    </w:p>
    <w:p>
      <w:pPr>
        <w:outlineLvl w:val="0"/>
        <w:rPr>
          <w:rFonts w:ascii="黑体" w:hAnsi="黑体" w:eastAsia="黑体" w:cs="黑体"/>
          <w:sz w:val="28"/>
          <w:szCs w:val="28"/>
        </w:rPr>
      </w:pPr>
      <w:bookmarkStart w:id="7" w:name="_Toc112882404"/>
      <w:r>
        <w:rPr>
          <w:rFonts w:hint="eastAsia" w:ascii="黑体" w:hAnsi="黑体" w:eastAsia="黑体" w:cs="黑体"/>
          <w:sz w:val="28"/>
          <w:szCs w:val="28"/>
        </w:rPr>
        <w:t>七、重大分歧或重难点的处理经过和依据</w:t>
      </w:r>
      <w:bookmarkEnd w:id="7"/>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无</w:t>
      </w:r>
    </w:p>
    <w:p>
      <w:pPr>
        <w:spacing w:line="360" w:lineRule="auto"/>
        <w:outlineLvl w:val="0"/>
        <w:rPr>
          <w:rFonts w:ascii="黑体" w:hAnsi="黑体" w:eastAsia="黑体" w:cs="黑体"/>
          <w:sz w:val="28"/>
          <w:szCs w:val="28"/>
        </w:rPr>
      </w:pPr>
      <w:bookmarkStart w:id="8" w:name="_Toc112882405"/>
      <w:bookmarkStart w:id="9" w:name="_Toc26292"/>
      <w:r>
        <w:rPr>
          <w:rFonts w:hint="eastAsia" w:ascii="黑体" w:hAnsi="黑体" w:eastAsia="黑体" w:cs="黑体"/>
          <w:sz w:val="28"/>
          <w:szCs w:val="28"/>
        </w:rPr>
        <w:t>八、采用国际标准的程度及水平说明</w:t>
      </w:r>
      <w:bookmarkEnd w:id="8"/>
      <w:bookmarkEnd w:id="9"/>
    </w:p>
    <w:p>
      <w:pPr>
        <w:spacing w:line="360" w:lineRule="auto"/>
        <w:ind w:firstLine="560" w:firstLineChars="200"/>
        <w:rPr>
          <w:rFonts w:ascii="宋体" w:hAnsi="宋体" w:eastAsia="宋体" w:cs="宋体"/>
          <w:sz w:val="28"/>
          <w:szCs w:val="28"/>
        </w:rPr>
      </w:pPr>
      <w:r>
        <w:rPr>
          <w:rFonts w:hint="eastAsia" w:ascii="宋体" w:hAnsi="宋体" w:cs="宋体"/>
          <w:sz w:val="28"/>
          <w:szCs w:val="28"/>
        </w:rPr>
        <w:t>无</w:t>
      </w:r>
    </w:p>
    <w:p>
      <w:pPr>
        <w:outlineLvl w:val="0"/>
        <w:rPr>
          <w:rFonts w:ascii="黑体" w:hAnsi="黑体" w:eastAsia="黑体" w:cs="黑体"/>
          <w:sz w:val="28"/>
          <w:szCs w:val="28"/>
        </w:rPr>
      </w:pPr>
      <w:bookmarkStart w:id="10" w:name="_Toc112882406"/>
      <w:r>
        <w:rPr>
          <w:rFonts w:hint="eastAsia" w:ascii="黑体" w:hAnsi="黑体" w:eastAsia="黑体" w:cs="黑体"/>
          <w:sz w:val="28"/>
          <w:szCs w:val="28"/>
        </w:rPr>
        <w:t>九、标准推广应用措施及预期效果</w:t>
      </w:r>
      <w:bookmarkEnd w:id="10"/>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建议通过建立示范工程等形式进行应用推广；实时组织标准宣贯会，使有关人员了解标准、熟悉标准和执行标准，使本标准发挥其应有作用，达到相关规范效果，并对标准实施过程中出现的问题进行记录。</w:t>
      </w:r>
    </w:p>
    <w:p>
      <w:pPr>
        <w:spacing w:line="360" w:lineRule="auto"/>
        <w:outlineLvl w:val="0"/>
        <w:rPr>
          <w:rFonts w:ascii="黑体" w:hAnsi="黑体" w:eastAsia="黑体" w:cs="黑体"/>
          <w:sz w:val="28"/>
          <w:szCs w:val="28"/>
        </w:rPr>
      </w:pPr>
      <w:bookmarkStart w:id="11" w:name="_Toc112882407"/>
      <w:bookmarkStart w:id="12" w:name="_Toc7338"/>
      <w:r>
        <w:rPr>
          <w:rFonts w:hint="eastAsia" w:ascii="黑体" w:hAnsi="黑体" w:eastAsia="黑体" w:cs="黑体"/>
          <w:sz w:val="28"/>
          <w:szCs w:val="28"/>
        </w:rPr>
        <w:t>十、其他应说明的事项</w:t>
      </w:r>
      <w:bookmarkEnd w:id="11"/>
      <w:bookmarkEnd w:id="12"/>
    </w:p>
    <w:p>
      <w:pPr>
        <w:ind w:firstLine="560" w:firstLineChars="200"/>
        <w:rPr>
          <w:rFonts w:ascii="黑体" w:hAnsi="黑体" w:eastAsia="黑体" w:cs="黑体"/>
          <w:sz w:val="28"/>
          <w:szCs w:val="28"/>
        </w:rPr>
      </w:pPr>
      <w:r>
        <w:rPr>
          <w:rFonts w:hint="eastAsia" w:ascii="宋体" w:hAnsi="宋体" w:cs="宋体"/>
          <w:sz w:val="28"/>
          <w:szCs w:val="28"/>
        </w:rPr>
        <w:t>无</w:t>
      </w:r>
    </w:p>
    <w:p>
      <w:pPr>
        <w:rPr>
          <w:rFonts w:ascii="黑体" w:hAnsi="黑体" w:eastAsia="黑体" w:cs="黑体"/>
          <w:sz w:val="28"/>
          <w:szCs w:val="28"/>
        </w:rPr>
      </w:pPr>
    </w:p>
    <w:sectPr>
      <w:footerReference r:id="rId3" w:type="default"/>
      <w:pgSz w:w="11906" w:h="16838"/>
      <w:pgMar w:top="1440" w:right="1587"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mE3NWUzMzRiYjdkY2ZkNDIxMzQ0MWM2ODg5YWYifQ=="/>
  </w:docVars>
  <w:rsids>
    <w:rsidRoot w:val="00A60404"/>
    <w:rsid w:val="002728CB"/>
    <w:rsid w:val="002B05C3"/>
    <w:rsid w:val="003E5CD8"/>
    <w:rsid w:val="00475430"/>
    <w:rsid w:val="006926B0"/>
    <w:rsid w:val="00692D75"/>
    <w:rsid w:val="00735B34"/>
    <w:rsid w:val="007D6EC6"/>
    <w:rsid w:val="008609B7"/>
    <w:rsid w:val="0087375C"/>
    <w:rsid w:val="009D43C0"/>
    <w:rsid w:val="00A60404"/>
    <w:rsid w:val="00AF78AB"/>
    <w:rsid w:val="00CF6645"/>
    <w:rsid w:val="00E7267A"/>
    <w:rsid w:val="00EE0935"/>
    <w:rsid w:val="00F64259"/>
    <w:rsid w:val="00F87837"/>
    <w:rsid w:val="05003213"/>
    <w:rsid w:val="085E3C59"/>
    <w:rsid w:val="0DCA6B33"/>
    <w:rsid w:val="128265FB"/>
    <w:rsid w:val="12C549B5"/>
    <w:rsid w:val="15E009D0"/>
    <w:rsid w:val="162666FD"/>
    <w:rsid w:val="16AE4EEB"/>
    <w:rsid w:val="181D6FFB"/>
    <w:rsid w:val="1A12131B"/>
    <w:rsid w:val="1A445ADF"/>
    <w:rsid w:val="1C08618D"/>
    <w:rsid w:val="1D5349F1"/>
    <w:rsid w:val="1F921430"/>
    <w:rsid w:val="2181476E"/>
    <w:rsid w:val="22E212BD"/>
    <w:rsid w:val="249B3CCC"/>
    <w:rsid w:val="26034A0A"/>
    <w:rsid w:val="28A739C6"/>
    <w:rsid w:val="2BE41B8A"/>
    <w:rsid w:val="315A1915"/>
    <w:rsid w:val="34293B4A"/>
    <w:rsid w:val="34327C2A"/>
    <w:rsid w:val="34D70F4A"/>
    <w:rsid w:val="34E32833"/>
    <w:rsid w:val="3871097C"/>
    <w:rsid w:val="38D0242E"/>
    <w:rsid w:val="3CBE118F"/>
    <w:rsid w:val="3FD365F0"/>
    <w:rsid w:val="3FEE2A83"/>
    <w:rsid w:val="401C38F2"/>
    <w:rsid w:val="427F375F"/>
    <w:rsid w:val="45D56A34"/>
    <w:rsid w:val="478A6753"/>
    <w:rsid w:val="518C150C"/>
    <w:rsid w:val="518C60C3"/>
    <w:rsid w:val="52785534"/>
    <w:rsid w:val="52C9666F"/>
    <w:rsid w:val="539E1985"/>
    <w:rsid w:val="545E3032"/>
    <w:rsid w:val="551451F5"/>
    <w:rsid w:val="561916B0"/>
    <w:rsid w:val="57B47BFC"/>
    <w:rsid w:val="57F6119B"/>
    <w:rsid w:val="586D4936"/>
    <w:rsid w:val="5A486DC3"/>
    <w:rsid w:val="5AF60D54"/>
    <w:rsid w:val="600B4B3C"/>
    <w:rsid w:val="606B39CF"/>
    <w:rsid w:val="6A386DB4"/>
    <w:rsid w:val="70A71CF7"/>
    <w:rsid w:val="718D1601"/>
    <w:rsid w:val="730C4E38"/>
    <w:rsid w:val="733F44B6"/>
    <w:rsid w:val="73CE2209"/>
    <w:rsid w:val="77283B4A"/>
    <w:rsid w:val="78776419"/>
    <w:rsid w:val="7CEB5F1C"/>
    <w:rsid w:val="7D6A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39"/>
  </w:style>
  <w:style w:type="paragraph" w:styleId="7">
    <w:name w:val="Normal (Web)"/>
    <w:basedOn w:val="1"/>
    <w:qFormat/>
    <w:uiPriority w:val="0"/>
    <w:rPr>
      <w:sz w:val="24"/>
    </w:rPr>
  </w:style>
  <w:style w:type="paragraph" w:styleId="8">
    <w:name w:val="annotation subject"/>
    <w:basedOn w:val="2"/>
    <w:next w:val="2"/>
    <w:link w:val="20"/>
    <w:qFormat/>
    <w:uiPriority w:val="0"/>
    <w:rPr>
      <w:b/>
      <w:bCs/>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paragraph" w:customStyle="1" w:styleId="13">
    <w:name w:val="0text"/>
    <w:basedOn w:val="1"/>
    <w:qFormat/>
    <w:uiPriority w:val="0"/>
    <w:pPr>
      <w:topLinePunct/>
      <w:spacing w:line="400" w:lineRule="atLeast"/>
      <w:ind w:firstLine="200" w:firstLineChars="200"/>
    </w:pPr>
  </w:style>
  <w:style w:type="character" w:customStyle="1" w:styleId="14">
    <w:name w:val="fontstyle01"/>
    <w:qFormat/>
    <w:uiPriority w:val="0"/>
    <w:rPr>
      <w:rFonts w:hint="eastAsia" w:ascii="宋体" w:hAnsi="宋体" w:eastAsia="宋体"/>
      <w:color w:val="000000"/>
      <w:sz w:val="22"/>
      <w:szCs w:val="22"/>
    </w:rPr>
  </w:style>
  <w:style w:type="paragraph" w:customStyle="1" w:styleId="15">
    <w:name w:val="WPSOffice手动目录 1"/>
    <w:qFormat/>
    <w:uiPriority w:val="0"/>
    <w:rPr>
      <w:rFonts w:ascii="Times New Roman" w:hAnsi="Times New Roman" w:eastAsia="宋体" w:cs="Times New Roman"/>
      <w:lang w:val="en-US" w:eastAsia="zh-CN" w:bidi="ar-SA"/>
    </w:rPr>
  </w:style>
  <w:style w:type="character" w:customStyle="1" w:styleId="16">
    <w:name w:val="批注框文本 Char"/>
    <w:basedOn w:val="10"/>
    <w:link w:val="3"/>
    <w:qFormat/>
    <w:uiPriority w:val="0"/>
    <w:rPr>
      <w:rFonts w:asciiTheme="minorHAnsi" w:hAnsiTheme="minorHAnsi" w:eastAsiaTheme="minorEastAsia" w:cstheme="minorBidi"/>
      <w:kern w:val="2"/>
      <w:sz w:val="18"/>
      <w:szCs w:val="18"/>
    </w:rPr>
  </w:style>
  <w:style w:type="paragraph" w:customStyle="1" w:styleId="17">
    <w:name w:val="标准文件_段"/>
    <w:basedOn w:val="1"/>
    <w:link w:val="18"/>
    <w:qFormat/>
    <w:uiPriority w:val="0"/>
    <w:pPr>
      <w:widowControl/>
      <w:autoSpaceDE w:val="0"/>
      <w:autoSpaceDN w:val="0"/>
      <w:ind w:firstLine="200" w:firstLineChars="200"/>
    </w:pPr>
    <w:rPr>
      <w:rFonts w:hint="eastAsia" w:ascii="宋体" w:hAnsi="Times New Roman" w:eastAsia="宋体" w:cs="Times New Roman"/>
      <w:kern w:val="0"/>
      <w:szCs w:val="20"/>
    </w:rPr>
  </w:style>
  <w:style w:type="character" w:customStyle="1" w:styleId="18">
    <w:name w:val="标准文件_段 Char"/>
    <w:basedOn w:val="10"/>
    <w:link w:val="17"/>
    <w:qFormat/>
    <w:uiPriority w:val="0"/>
    <w:rPr>
      <w:rFonts w:hint="eastAsia" w:ascii="宋体" w:hAnsi="宋体" w:eastAsia="宋体" w:cs="宋体"/>
      <w:sz w:val="21"/>
    </w:rPr>
  </w:style>
  <w:style w:type="character" w:customStyle="1" w:styleId="19">
    <w:name w:val="批注文字 Char"/>
    <w:basedOn w:val="10"/>
    <w:link w:val="2"/>
    <w:qFormat/>
    <w:uiPriority w:val="0"/>
    <w:rPr>
      <w:rFonts w:asciiTheme="minorHAnsi" w:hAnsiTheme="minorHAnsi" w:eastAsiaTheme="minorEastAsia" w:cstheme="minorBidi"/>
      <w:kern w:val="2"/>
      <w:sz w:val="21"/>
      <w:szCs w:val="24"/>
    </w:rPr>
  </w:style>
  <w:style w:type="character" w:customStyle="1" w:styleId="20">
    <w:name w:val="批注主题 Char"/>
    <w:basedOn w:val="19"/>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7</Pages>
  <Words>2414</Words>
  <Characters>2462</Characters>
  <Lines>24</Lines>
  <Paragraphs>6</Paragraphs>
  <TotalTime>2</TotalTime>
  <ScaleCrop>false</ScaleCrop>
  <LinksUpToDate>false</LinksUpToDate>
  <CharactersWithSpaces>2504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2022-07-31T03:37:00Z</dcterms:created>
  <dc:creator>用户</dc:creator>
  <cp:lastModifiedBy>lgr</cp:lastModifiedBy>
  <dcterms:modified xsi:type="dcterms:W3CDTF">2022-09-09T10:44:04Z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4CA604B1F0F04E7A985C92D1AF75B468</vt:lpwstr>
  </property>
</Properties>
</file>